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Francois One" w:cs="Francois One" w:eastAsia="Francois One" w:hAnsi="Francois One"/>
          <w:sz w:val="32"/>
          <w:szCs w:val="32"/>
          <w:rtl w:val="0"/>
        </w:rPr>
        <w:t xml:space="preserve">Playlist/Pathway Support Document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ntic" w:cs="Antic" w:eastAsia="Antic" w:hAnsi="Antic"/>
          <w:sz w:val="28"/>
          <w:szCs w:val="28"/>
          <w:rtl w:val="0"/>
        </w:rPr>
        <w:t xml:space="preserve">3rd Grade Continuum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05"/>
        <w:gridCol w:w="1890"/>
        <w:gridCol w:w="1245"/>
        <w:tblGridChange w:id="0">
          <w:tblGrid>
            <w:gridCol w:w="7605"/>
            <w:gridCol w:w="1890"/>
            <w:gridCol w:w="1245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rancois One" w:cs="Francois One" w:eastAsia="Francois One" w:hAnsi="Francois One"/>
                <w:rtl w:val="0"/>
              </w:rPr>
              <w:t xml:space="preserve">Learning Outcome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rancois One" w:cs="Francois One" w:eastAsia="Francois One" w:hAnsi="Francois One"/>
                <w:rtl w:val="0"/>
              </w:rPr>
              <w:t xml:space="preserve">Standard(s) for Playlist/Pathways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rancois One" w:cs="Francois One" w:eastAsia="Francois One" w:hAnsi="Francois One"/>
                <w:rtl w:val="0"/>
              </w:rPr>
              <w:t xml:space="preserve">Suggested Pacing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round numbers to the nearest ten or hundred.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3.NBT.1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Learning Cycle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find patterns in the addition table and explain them using how numbers work.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3.OA.9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b w:val="1"/>
                <w:rtl w:val="0"/>
              </w:rPr>
              <w:t xml:space="preserve">I can add and subtract numbers based on place value using varieties of strategies.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3.NBT.2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use addition and subtraction to solve word problems and determine if my answer is reasonable.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3.OA.8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place shapes into categories based on their attributes.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3.G.1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Learning Cycle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solve real world problems using what I know about shapes.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3.MD.8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tell and write time to the nearest minute.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3.MD.1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understand multiplication by thinking about groups of objects.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find patterns in the multiplication table and use it to explain how numbers work.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3.OA.1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3.OA.9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Learning Cycle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use and model the associative and distributive property of multiplication.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3.OA.5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find the missing number in a multiplication equation.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3.OA.4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b w:val="1"/>
                <w:rtl w:val="0"/>
              </w:rPr>
              <w:t xml:space="preserve">I can solve multi-step word problems involving multiplication, addition, and subtraction.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3.OA8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quickly and easily multiply any whole digit number by 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3.NBT.3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understand the area of a figure can be measured in square units.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measure area by counting unit squares.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measure area using what I know about multiplication and division.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Antic" w:cs="Antic" w:eastAsia="Antic" w:hAnsi="Antic"/>
                <w:b w:val="1"/>
                <w:rtl w:val="0"/>
              </w:rPr>
              <w:t xml:space="preserve">I can solve real world problems involving area and perimeter.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3.MD.5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3.MD.6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3.MD.7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3.MD.8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think about division as one group divided into equal smaller groups.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3.OA.2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Learning Cycle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find the missing number in a division equation.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3.OA.4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find the answer to a division problem by thinking about multiplication factors.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3.OA.6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use what I know about multiplication and division to solve real world story problems.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3.OA.3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b w:val="1"/>
                <w:rtl w:val="0"/>
              </w:rPr>
              <w:t xml:space="preserve">I can solve multi-step word problems using all four operations.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b w:val="1"/>
                <w:rtl w:val="0"/>
              </w:rPr>
              <w:t xml:space="preserve">3.OA.8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b w:val="1"/>
                <w:rtl w:val="0"/>
              </w:rPr>
              <w:t xml:space="preserve">I can fluently multiply and divide within 100 because I know how multiplication and division are related.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b w:val="1"/>
                <w:i w:val="1"/>
                <w:sz w:val="20"/>
                <w:szCs w:val="20"/>
                <w:rtl w:val="0"/>
              </w:rPr>
              <w:t xml:space="preserve">*Consistently monitor for mastery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b w:val="1"/>
                <w:rtl w:val="0"/>
              </w:rPr>
              <w:t xml:space="preserve">3.OA.7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divide shapes into equal parts and represent those areas as fractions.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3.G.2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Learning Cycle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b w:val="1"/>
                <w:rtl w:val="0"/>
              </w:rPr>
              <w:t xml:space="preserve">I can show and understand that fractions are equal parts of a whole.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label fractions on a number line.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compare fractions by reasoning about their size.  I can represent whole numbers as fractions, and recognize fractions that are equal to one whole.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3.NF.1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3.NF.2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3.NF.3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measure the masses of liquids and solids in grams, liters, and kilograms.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3.MD.2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Learning Cycle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create a line plot from measurement data measured to the nearest half or quarter.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3.MD.4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I can create a bar or picture graph to display data and use the information to solve problems.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ntic" w:cs="Antic" w:eastAsia="Antic" w:hAnsi="Antic"/>
                <w:rtl w:val="0"/>
              </w:rPr>
              <w:t xml:space="preserve">3.MD.3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tic" w:cs="Antic" w:eastAsia="Antic" w:hAnsi="Antic"/>
          <w:b w:val="1"/>
          <w:i w:val="1"/>
          <w:rtl w:val="0"/>
        </w:rPr>
        <w:t xml:space="preserve">*Shaded/bold learning outcomes are power standards for grade level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6667500" cy="1079500"/>
            <wp:effectExtent b="0" l="0" r="0" t="0"/>
            <wp:docPr descr="License with Logo.png" id="1" name="image01.png"/>
            <a:graphic>
              <a:graphicData uri="http://schemas.openxmlformats.org/drawingml/2006/picture">
                <pic:pic>
                  <pic:nvPicPr>
                    <pic:cNvPr descr="License with Logo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07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863.9999999999999" w:top="863.9999999999999" w:left="863.9999999999999" w:right="863.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ntic">
    <w:embedRegular w:fontKey="{00000000-0000-0000-0000-000000000000}" r:id="rId1" w:subsetted="0"/>
  </w:font>
  <w:font w:name="Francois One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tic-regular.ttf"/><Relationship Id="rId2" Type="http://schemas.openxmlformats.org/officeDocument/2006/relationships/font" Target="fonts/FrancoisOne-regular.ttf"/></Relationships>
</file>